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05145648"/>
    <w:bookmarkStart w:id="1" w:name="_Toc406058977"/>
    <w:bookmarkStart w:id="2" w:name="_Toc409691626"/>
    <w:p w:rsidR="00831E16" w:rsidRDefault="00831E16" w:rsidP="00FF21BB">
      <w:pPr>
        <w:spacing w:after="0" w:line="240" w:lineRule="auto"/>
        <w:ind w:firstLine="709"/>
        <w:jc w:val="center"/>
        <w:outlineLvl w:val="1"/>
        <w:rPr>
          <w:rFonts w:ascii="Times New Roman" w:eastAsia="@Arial Unicode MS" w:hAnsi="Times New Roman" w:cs="Times New Roman"/>
          <w:sz w:val="24"/>
          <w:szCs w:val="24"/>
          <w:lang w:eastAsia="ru-RU"/>
        </w:rPr>
        <w:sectPr w:rsidR="00831E16" w:rsidSect="00831E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831E16">
        <w:rPr>
          <w:rFonts w:ascii="Times New Roman" w:eastAsia="@Arial Unicode MS" w:hAnsi="Times New Roman" w:cs="Times New Roman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1pt;height:735.3pt" o:ole="">
            <v:imagedata r:id="rId14" o:title=""/>
          </v:shape>
          <o:OLEObject Type="Embed" ProgID="AcroExch.Document.DC" ShapeID="_x0000_i1025" DrawAspect="Content" ObjectID="_1617795725" r:id="rId15"/>
        </w:object>
      </w:r>
    </w:p>
    <w:p w:rsidR="006C6450" w:rsidRDefault="006C6450" w:rsidP="00FF21BB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lastRenderedPageBreak/>
        <w:t>1. Планируемые результаты</w:t>
      </w:r>
    </w:p>
    <w:p w:rsidR="00FF21BB" w:rsidRPr="00FF21BB" w:rsidRDefault="00FF21BB" w:rsidP="00FF21BB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</w:p>
    <w:p w:rsidR="006C6450" w:rsidRDefault="006C6450" w:rsidP="00FF21BB">
      <w:pPr>
        <w:spacing w:after="0" w:line="240" w:lineRule="auto"/>
        <w:ind w:firstLine="709"/>
        <w:jc w:val="center"/>
        <w:outlineLvl w:val="1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 xml:space="preserve">Личностные результаты освоения </w:t>
      </w:r>
      <w:bookmarkEnd w:id="0"/>
      <w:bookmarkEnd w:id="1"/>
      <w:bookmarkEnd w:id="2"/>
      <w:r w:rsidRPr="00FF21BB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основной образовательной программы</w:t>
      </w:r>
    </w:p>
    <w:p w:rsidR="00FF21BB" w:rsidRPr="00FF21BB" w:rsidRDefault="00FF21BB" w:rsidP="00FF21BB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интериоризация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потребительстве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конвенционирования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интересов, процедур, готовность и способность к ведению переговоров).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интериоризация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ценности здорового и безопасного образа жизни;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интериоризация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450" w:rsidRDefault="006C6450" w:rsidP="00FF21BB">
      <w:pPr>
        <w:spacing w:after="0" w:line="240" w:lineRule="auto"/>
        <w:ind w:firstLine="709"/>
        <w:jc w:val="center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bookmarkStart w:id="3" w:name="_Toc405145649"/>
      <w:bookmarkStart w:id="4" w:name="_Toc406058978"/>
      <w:bookmarkStart w:id="5" w:name="_Toc409691627"/>
      <w:bookmarkStart w:id="6" w:name="_Toc410653951"/>
      <w:bookmarkStart w:id="7" w:name="_Toc414553132"/>
      <w:proofErr w:type="spellStart"/>
      <w:r w:rsidRPr="00FF21BB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FF21BB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 результаты освоения ООП</w:t>
      </w:r>
      <w:bookmarkEnd w:id="3"/>
      <w:bookmarkEnd w:id="4"/>
      <w:bookmarkEnd w:id="5"/>
      <w:bookmarkEnd w:id="6"/>
      <w:bookmarkEnd w:id="7"/>
    </w:p>
    <w:p w:rsidR="00FF21BB" w:rsidRPr="00FF21BB" w:rsidRDefault="00FF21BB" w:rsidP="00FF21BB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Метапредметные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результаты, </w:t>
      </w:r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включают освоенные </w:t>
      </w:r>
      <w:proofErr w:type="gramStart"/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понятия и универсальные учебные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>действия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(регулятивные, познавательные,</w:t>
      </w:r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коммуникативные).</w:t>
      </w:r>
    </w:p>
    <w:p w:rsidR="00FF21BB" w:rsidRDefault="00FF21BB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450" w:rsidRDefault="006C6450" w:rsidP="00FF21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FF21BB">
        <w:rPr>
          <w:rFonts w:ascii="Times New Roman" w:eastAsia="Calibri" w:hAnsi="Times New Roman" w:cs="Times New Roman"/>
          <w:b/>
          <w:sz w:val="24"/>
          <w:szCs w:val="24"/>
        </w:rPr>
        <w:t>Межпредметные</w:t>
      </w:r>
      <w:proofErr w:type="spellEnd"/>
      <w:r w:rsidRPr="00FF21BB">
        <w:rPr>
          <w:rFonts w:ascii="Times New Roman" w:eastAsia="Calibri" w:hAnsi="Times New Roman" w:cs="Times New Roman"/>
          <w:b/>
          <w:sz w:val="24"/>
          <w:szCs w:val="24"/>
        </w:rPr>
        <w:t xml:space="preserve"> понятия</w:t>
      </w:r>
    </w:p>
    <w:p w:rsidR="00FF21BB" w:rsidRPr="00FF21BB" w:rsidRDefault="00FF21BB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450" w:rsidRPr="00FF21BB" w:rsidRDefault="006C6450" w:rsidP="00FF2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Условием формирования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межпредметных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понятий, </w:t>
      </w:r>
      <w:proofErr w:type="gramStart"/>
      <w:r w:rsidRPr="00FF21BB">
        <w:rPr>
          <w:rFonts w:ascii="Times New Roman" w:eastAsia="Calibri" w:hAnsi="Times New Roman" w:cs="Times New Roman"/>
          <w:sz w:val="24"/>
          <w:szCs w:val="24"/>
        </w:rPr>
        <w:t>например</w:t>
      </w:r>
      <w:proofErr w:type="gram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таких как система, </w:t>
      </w:r>
      <w:r w:rsidRPr="00FF21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факт, закономерность, феномен, анализ, синтез </w:t>
      </w: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FF21BB">
        <w:rPr>
          <w:rFonts w:ascii="Times New Roman" w:eastAsia="Calibri" w:hAnsi="Times New Roman" w:cs="Times New Roman"/>
          <w:b/>
          <w:sz w:val="24"/>
          <w:szCs w:val="24"/>
        </w:rPr>
        <w:t>основ читательской компетенции</w:t>
      </w:r>
      <w:r w:rsidRPr="00FF21BB">
        <w:rPr>
          <w:rFonts w:ascii="Times New Roman" w:eastAsia="Calibri" w:hAnsi="Times New Roman" w:cs="Times New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При изучении учебных предметов обучающиеся усовершенствуют приобретённые на первом уровне </w:t>
      </w:r>
      <w:r w:rsidRPr="00FF21BB">
        <w:rPr>
          <w:rFonts w:ascii="Times New Roman" w:eastAsia="Calibri" w:hAnsi="Times New Roman" w:cs="Times New Roman"/>
          <w:b/>
          <w:sz w:val="24"/>
          <w:szCs w:val="24"/>
        </w:rPr>
        <w:t>навыки работы с информацией</w:t>
      </w: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• заполнять и дополнять таблицы, схемы, диаграммы, тексты.</w:t>
      </w:r>
    </w:p>
    <w:p w:rsidR="006C6450" w:rsidRPr="00FF21BB" w:rsidRDefault="006C6450" w:rsidP="00FF21B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В ходе изучения всех учебных предметов обучающиеся </w:t>
      </w:r>
      <w:r w:rsidRPr="00FF21BB">
        <w:rPr>
          <w:rFonts w:ascii="Times New Roman" w:eastAsia="Calibri" w:hAnsi="Times New Roman" w:cs="Times New Roman"/>
          <w:b/>
          <w:sz w:val="24"/>
          <w:szCs w:val="24"/>
        </w:rPr>
        <w:t>приобретут опыт проектной деятельности</w:t>
      </w: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6C6450" w:rsidRPr="00FF21BB" w:rsidRDefault="006C6450" w:rsidP="00FF21B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Перечень ключевых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межпредметных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21BB">
        <w:rPr>
          <w:rFonts w:ascii="Times New Roman" w:eastAsia="Calibri" w:hAnsi="Times New Roman" w:cs="Times New Roman"/>
          <w:b/>
          <w:sz w:val="24"/>
          <w:szCs w:val="24"/>
        </w:rPr>
        <w:t>Регулятивные УУД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>формулировать учебные задачи как шаги достижения поставленной цели деятельности;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6C6450" w:rsidRPr="00FF21BB" w:rsidRDefault="006C6450" w:rsidP="00FF21B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>Умение оценивать правильность выполнения учебной задачи, собственные возможности ее решения.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21BB">
        <w:rPr>
          <w:rFonts w:ascii="Times New Roman" w:eastAsia="Calibri" w:hAnsi="Times New Roman" w:cs="Times New Roman"/>
          <w:b/>
          <w:sz w:val="24"/>
          <w:szCs w:val="24"/>
        </w:rPr>
        <w:t>Познавательные УУД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вербализовать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строить доказательство: прямое, косвенное, от противного;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Смысловое чтение.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>ориентироваться в содержании текста, понимать целостный смысл текста, структурировать текст;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резюмировать главную идею текста;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FF21BB">
        <w:rPr>
          <w:rFonts w:ascii="Times New Roman" w:eastAsia="Calibri" w:hAnsi="Times New Roman" w:cs="Times New Roman"/>
          <w:sz w:val="24"/>
          <w:szCs w:val="24"/>
        </w:rPr>
        <w:t>non-fiction</w:t>
      </w:r>
      <w:proofErr w:type="spellEnd"/>
      <w:r w:rsidRPr="00FF21BB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критически оценивать содержание и форму текста.</w:t>
      </w:r>
    </w:p>
    <w:p w:rsidR="006C6450" w:rsidRPr="00FF21BB" w:rsidRDefault="006C6450" w:rsidP="00FF21BB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свое отношение к природной среде;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6C6450" w:rsidRPr="00FF21BB" w:rsidRDefault="006C6450" w:rsidP="00FF2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6C6450" w:rsidRPr="00FF21BB" w:rsidRDefault="006C6450" w:rsidP="00FF21BB">
      <w:pPr>
        <w:numPr>
          <w:ilvl w:val="0"/>
          <w:numId w:val="3"/>
        </w:numPr>
        <w:spacing w:after="0" w:line="240" w:lineRule="auto"/>
        <w:ind w:left="11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необходимые ключевые поисковые слова и запросы;</w:t>
      </w:r>
    </w:p>
    <w:p w:rsidR="006C6450" w:rsidRPr="00FF21BB" w:rsidRDefault="006C6450" w:rsidP="00FF21BB">
      <w:pPr>
        <w:numPr>
          <w:ilvl w:val="0"/>
          <w:numId w:val="3"/>
        </w:numPr>
        <w:spacing w:after="0" w:line="240" w:lineRule="auto"/>
        <w:ind w:left="11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взаимодействие с электронными поисковыми системами, словарями;</w:t>
      </w:r>
    </w:p>
    <w:p w:rsidR="006C6450" w:rsidRPr="00FF21BB" w:rsidRDefault="006C6450" w:rsidP="00FF21BB">
      <w:pPr>
        <w:numPr>
          <w:ilvl w:val="0"/>
          <w:numId w:val="3"/>
        </w:numPr>
        <w:spacing w:after="0" w:line="240" w:lineRule="auto"/>
        <w:ind w:left="119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множественную выборку из поисковых источников для объективизации результатов поиска;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119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6C6450" w:rsidRPr="00FF21BB" w:rsidRDefault="006C6450" w:rsidP="00FF21B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21BB">
        <w:rPr>
          <w:rFonts w:ascii="Times New Roman" w:eastAsia="Calibri" w:hAnsi="Times New Roman" w:cs="Times New Roman"/>
          <w:b/>
          <w:sz w:val="24"/>
          <w:szCs w:val="24"/>
        </w:rPr>
        <w:t>Коммуникативные УУД</w:t>
      </w:r>
    </w:p>
    <w:p w:rsidR="006C6450" w:rsidRPr="00FF21BB" w:rsidRDefault="006C6450" w:rsidP="00FF21BB">
      <w:pPr>
        <w:widowControl w:val="0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Calibri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выделять общую точку зрения в дискуссии;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6C6450" w:rsidRPr="00FF21BB" w:rsidRDefault="006C6450" w:rsidP="00FF21BB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6C6450" w:rsidRPr="00FF21BB" w:rsidRDefault="006C6450" w:rsidP="00FF21BB">
      <w:pPr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6C6450" w:rsidRPr="00FF21BB" w:rsidRDefault="006C6450" w:rsidP="00FF21BB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 xml:space="preserve"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</w:t>
      </w:r>
      <w:r w:rsidRPr="00FF21BB">
        <w:rPr>
          <w:rFonts w:ascii="Times New Roman" w:eastAsia="Calibri" w:hAnsi="Times New Roman" w:cs="Times New Roman"/>
          <w:sz w:val="24"/>
          <w:szCs w:val="24"/>
        </w:rPr>
        <w:lastRenderedPageBreak/>
        <w:t>докладов, рефератов, создание презентаций и др.;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использовать информацию с учетом этических и правовых норм;</w:t>
      </w:r>
    </w:p>
    <w:p w:rsidR="006C6450" w:rsidRPr="00FF21BB" w:rsidRDefault="006C6450" w:rsidP="00FF21B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eastAsia="Calibri" w:hAnsi="Times New Roman" w:cs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FF21BB" w:rsidRDefault="00FF21BB" w:rsidP="00FF21BB">
      <w:pPr>
        <w:pStyle w:val="4"/>
        <w:spacing w:before="0" w:line="24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C6450" w:rsidRPr="00FF21BB" w:rsidRDefault="006C6450" w:rsidP="00FF21BB">
      <w:pPr>
        <w:pStyle w:val="4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F21B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Предметные результаты</w:t>
      </w:r>
      <w:bookmarkStart w:id="8" w:name="_Toc409691643"/>
      <w:bookmarkStart w:id="9" w:name="_Toc410653966"/>
      <w:bookmarkStart w:id="10" w:name="_Toc414553152"/>
    </w:p>
    <w:bookmarkEnd w:id="8"/>
    <w:bookmarkEnd w:id="9"/>
    <w:bookmarkEnd w:id="10"/>
    <w:p w:rsidR="00FF21BB" w:rsidRDefault="00FF21BB" w:rsidP="00FF2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6450" w:rsidRPr="00FF21BB" w:rsidRDefault="006C6450" w:rsidP="00FF2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21BB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эскизы декоративного убранства русской избы;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цветовую композицию внутреннего убранства избы;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определять специфику образного языка декоративно-прикладного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самостоятельные варианты орнаментального построения вышивки с опорой на народные традиции;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эскизы народного праздничного костюма, его отдельных элементов в цветовом решении;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основы народного орнамента; создавать орнаменты на основе народных традиций;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виды и материалы декоративно-прикладного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национальные особенности русского орнамента и орнаментов других народов России;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и характеризовать несколько народных художественных промыслов России;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lastRenderedPageBreak/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объяснять разницу между предметом изображения, сюжетом и содержанием изображения;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композиционным навыкам работы, чувству ритма, работе с различными художественными материалами;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образы, используя все выразительные возможности художественных материалов;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простым навыкам изображения с помощью пятна и тональных отношений;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навыку плоскостного силуэтного изображения обычных, простых предметов (кухонная утварь);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линейные изображения геометрических тел и натюрморт с натуры из геометрических тел;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строить изображения простых предметов по правилам линейной перспективы;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передавать с помощью света характер формы и эмоциональное напряжение в композиции натюрморта;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творческому опыту выполнения графического натюрморта и гравюры наклейками на картоне;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выражать цветом в натюрморте собственное настроение и переживания;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применять перспективу в практической творческой работе;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навыкам изображения перспективных сокращений в зарисовках наблюдаемого;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навыкам изображения уходящего вдаль пространства, применяя правила линейной и воздушной перспективы;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видеть, наблюдать и эстетически переживать изменчивость цветового состояния и настроения в природе;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навыкам создания пейзажных зарисовок;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и характеризовать понятия: пространство, ракурс, воздушная перспектива;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пользоваться правилами работы на пленэре;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навыкам композиции, наблюдательной перспективы и ритмической организации плоскости изображения;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lastRenderedPageBreak/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и характеризовать виды портрета;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понимать и характеризовать основы изображения головы человека;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пользоваться навыками работы с доступными скульптурными материалами;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использовать графические материалы в работе над портретом;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использовать образные возможности освещения в портрете;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пользоваться правилами схематического построения головы человека в рисунке;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называть имена выдающихся русских и зарубежных художников - портретистов и определять их произведения;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навыкам передачи в плоскостном изображении простых движений фигуры человека;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навыкам понимания особенностей восприятия скульптурного образа;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навыкам лепки и работы с пластилином или глиной;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6C6450" w:rsidRPr="00FF21BB" w:rsidRDefault="006C6450" w:rsidP="00FF21BB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объяснять понятия «тема», «содержание», «сюжет» в произведениях станковой живописи;</w:t>
      </w:r>
    </w:p>
    <w:p w:rsidR="006C6450" w:rsidRPr="00FF21BB" w:rsidRDefault="006C6450" w:rsidP="00FF21BB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изобразительным и композиционным навыкам в процессе работы над эскизом;</w:t>
      </w:r>
    </w:p>
    <w:p w:rsidR="006C6450" w:rsidRPr="00FF21BB" w:rsidRDefault="006C6450" w:rsidP="00FF21BB">
      <w:pPr>
        <w:pStyle w:val="a3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узнавать и объяснять понятия «тематическая картина», «станковая живопись»;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перечислять и характеризовать основные жанры сюжетно- тематической картины;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lastRenderedPageBreak/>
        <w:t>характеризовать значение тематической картины XIX века в развитии русской культуры;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творческому опыту по разработке и созданию изобразительного образа на выбранный исторический сюжет;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творческому опыту по разработке художественного проекта –разработки композиции на историческую тему;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творческому опыту создания композиции на основе библейских сюжетов;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называть имена великих европейских и русских художников, творивших на библейские темы;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узнавать и характеризовать произведения великих европейских и русских художников на библейские темы;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роль монументальных памятников в жизни общества;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рассуждать об особенностях художественного образа советского народа в годы Великой Отечественной войны;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анализировать художественно-выразительные средства произведений изобразительного искусства XX века;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культуре зрительского восприятия;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временные и пространственные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понимать разницу между реальностью и художественным образом;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 xml:space="preserve">представлениям об искусстве иллюстрации и творчестве известных иллюстраторов книг. И.Я. </w:t>
      </w:r>
      <w:proofErr w:type="spellStart"/>
      <w:r w:rsidRPr="00FF21BB">
        <w:rPr>
          <w:rFonts w:ascii="Times New Roman" w:hAnsi="Times New Roman"/>
        </w:rPr>
        <w:t>Билибин</w:t>
      </w:r>
      <w:proofErr w:type="spellEnd"/>
      <w:r w:rsidRPr="00FF21BB">
        <w:rPr>
          <w:rFonts w:ascii="Times New Roman" w:hAnsi="Times New Roman"/>
        </w:rPr>
        <w:t xml:space="preserve">. В.А. </w:t>
      </w:r>
      <w:proofErr w:type="spellStart"/>
      <w:r w:rsidRPr="00FF21BB">
        <w:rPr>
          <w:rFonts w:ascii="Times New Roman" w:hAnsi="Times New Roman"/>
        </w:rPr>
        <w:t>Милашевский</w:t>
      </w:r>
      <w:proofErr w:type="spellEnd"/>
      <w:r w:rsidRPr="00FF21BB">
        <w:rPr>
          <w:rFonts w:ascii="Times New Roman" w:hAnsi="Times New Roman"/>
        </w:rPr>
        <w:t>. В.А. Фаворский;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опыту художественного иллюстрирования и навыкам работы графическими материалами;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т.д.);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опыту художественного творчества по созданию стилизованных образов животных;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систематизировать и характеризовать основные этапы развития и истории архитектуры и дизайна;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распознавать объект и пространство в конструктивных видах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понимать сочетание различных объемов в здании;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понимать единство художественного и функционального в вещи, форму и материал;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lastRenderedPageBreak/>
        <w:t>понимать тенденции и перспективы развития современной архитектуры;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образно-стилевой язык архитектуры прошлого;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и различать малые формы архитектуры и дизайна в пространстве городской среды;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композиционные макеты объектов на предметной плоскости и в пространстве;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практические творческие композиции в технике коллажа, дизайн-проектов;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приобретать общее представление о традициях ландшафтно-парковой архитектуры;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основные школы садово-паркового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понимать основы краткой истории русской усадебной культуры XVIII – XIX веков;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называть и раскрывать смысл основ искусства флористики;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понимать основы краткой истории костюма;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и раскрывать смысл композиционно-конструктивных принципов дизайна одежды;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 xml:space="preserve">применять навыки сочинения объемно-пространственной композиции в формировании букета по принципам </w:t>
      </w:r>
      <w:proofErr w:type="spellStart"/>
      <w:r w:rsidRPr="00FF21BB">
        <w:rPr>
          <w:rFonts w:ascii="Times New Roman" w:hAnsi="Times New Roman"/>
        </w:rPr>
        <w:t>икэбаны</w:t>
      </w:r>
      <w:proofErr w:type="spellEnd"/>
      <w:r w:rsidRPr="00FF21BB">
        <w:rPr>
          <w:rFonts w:ascii="Times New Roman" w:hAnsi="Times New Roman"/>
        </w:rPr>
        <w:t>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отражать в эскизном проекте дизайна сада образно-архитектурный композиционный замысел;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узнавать и характеризовать памятники архитектуры Древнего Киева. София Киевская. Фрески. Мозаики;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узнавать и описывать памятники шатрового зодчества;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особенности церкви Вознесения в селе Коломенском и храма Покрова-на-Рву;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lastRenderedPageBreak/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различать стилевые особенности разных школ архитектуры Древней Руси;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с натуры и по воображению архитектурные образы графическими материалами и др.;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сравнивать, сопоставлять и анализировать произведения живописи Древней Руси;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рассуждать о значении художественного образа древнерусской культуры;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использовать в речи новые термины, связанные со стилями в изобразительном искусстве и архитектуре XVIII – XIX веков;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выявлять и называть характерные особенности русской портретной живописи XVIII века;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характеризовать признаки и особенности московского барокко;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создавать разнообразные творческие работы (фантазийные конструкции) в материале.</w:t>
      </w:r>
    </w:p>
    <w:p w:rsidR="006C6450" w:rsidRPr="00FF21BB" w:rsidRDefault="006C6450" w:rsidP="00FF21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21BB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выделять признаки для установления стилевых связей в процессе изучения изобразительного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специфику изображения в полиграфии;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различать формы полиграфической продукции: книги, журналы, плакаты, афиши и др.);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проектировать обложку книги, рекламы открытки, визитки и др.;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создавать художественную композицию макета книги, журнала;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имена великих русских живописцев и архитекторов XVIII – XIX веков;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 характеризовать произведения изобразительного искусства и архитектуры русских художников XVIII – XIX веков;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имена выдающихся русских художников-ваятелей XVIII века и определять скульптурные памятники;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особенности исторического жанра, определять произведения исторической живописи;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определять «Русский стиль» в архитектуре модерна, называть памятники архитектуры модерна;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создавать разнообразные творческие работы (фантазийные конструкции) в материале;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узнавать основные художественные направления в искусстве XIX и XX веков;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смысл традиций и новаторства в изобразительном искусстве XX века. Модерн. Авангард. Сюрреализм;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 xml:space="preserve">характеризовать стиль модерн в архитектуре. Ф.О. </w:t>
      </w:r>
      <w:proofErr w:type="spellStart"/>
      <w:r w:rsidRPr="00FF21BB">
        <w:rPr>
          <w:rFonts w:ascii="Times New Roman" w:hAnsi="Times New Roman"/>
          <w:i/>
          <w:iCs/>
        </w:rPr>
        <w:t>Шехтель</w:t>
      </w:r>
      <w:proofErr w:type="spellEnd"/>
      <w:r w:rsidRPr="00FF21BB">
        <w:rPr>
          <w:rFonts w:ascii="Times New Roman" w:hAnsi="Times New Roman"/>
          <w:i/>
          <w:iCs/>
        </w:rPr>
        <w:t>. А. Гауди;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создавать с натуры и по воображению архитектурные образы графическими материалами и др.;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работать над эскизом монументального произведения (витраж, мозаика, роспись, монументальная скульптура);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использовать выразительный язык при моделировании архитектурного пространства;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характеризовать крупнейшие художественные музеи мира и России;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получать представления об особенностях художественных коллекций крупнейших музеев мира;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использовать навыки коллективной работы над объемно- пространственной композицией;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основы сценографии как вида художественного творчества;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роль костюма, маски и грима в искусстве актерского перевоплощения;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имена российских художнико</w:t>
      </w:r>
      <w:proofErr w:type="gramStart"/>
      <w:r w:rsidRPr="00FF21BB">
        <w:rPr>
          <w:rFonts w:ascii="Times New Roman" w:hAnsi="Times New Roman"/>
          <w:i/>
          <w:iCs/>
        </w:rPr>
        <w:t>в(</w:t>
      </w:r>
      <w:proofErr w:type="gramEnd"/>
      <w:r w:rsidRPr="00FF21BB">
        <w:rPr>
          <w:rFonts w:ascii="Times New Roman" w:hAnsi="Times New Roman"/>
          <w:i/>
          <w:iCs/>
        </w:rPr>
        <w:t xml:space="preserve">А.Я. Головин, А.Н. Бенуа, М.В. </w:t>
      </w:r>
      <w:proofErr w:type="spellStart"/>
      <w:r w:rsidRPr="00FF21BB">
        <w:rPr>
          <w:rFonts w:ascii="Times New Roman" w:hAnsi="Times New Roman"/>
          <w:i/>
          <w:iCs/>
        </w:rPr>
        <w:t>Добужинский</w:t>
      </w:r>
      <w:proofErr w:type="spellEnd"/>
      <w:r w:rsidRPr="00FF21BB">
        <w:rPr>
          <w:rFonts w:ascii="Times New Roman" w:hAnsi="Times New Roman"/>
          <w:i/>
          <w:iCs/>
        </w:rPr>
        <w:t>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различать особенности художественной фотографии;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различать выразительные средства художественной фотографии (композиция, план, ракурс, свет, ритм и др.);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изобразительную природу экранных искусств;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характеризовать принципы киномонтажа в создании художественного образа;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различать понятия: игровой и документальный фильм;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основы искусства телевидения;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различия в творческой работе художника-живописца и сценографа;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применять полученные знания о типах оформления сцены при создании школьного спектакля;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пользоваться компьютерной обработкой фотоснимка при исправлении отдельных недочетов и случайностей;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понимать и объяснять синтетическую природу фильма;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применять первоначальные навыки в создании сценария и замысла фильма;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применять полученные ранее знания по композиции и построению кадра;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использовать первоначальные навыки операторской грамоты, техники съемки и компьютерного монтажа;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анимации;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i/>
          <w:iCs/>
        </w:rPr>
      </w:pPr>
      <w:r w:rsidRPr="00FF21BB">
        <w:rPr>
          <w:rFonts w:ascii="Times New Roman" w:hAnsi="Times New Roman"/>
          <w:i/>
          <w:iCs/>
        </w:rPr>
        <w:t>использовать опыт документальной съемки и тележурналистики для формирования школьного телевидения;</w:t>
      </w:r>
    </w:p>
    <w:p w:rsidR="006C6450" w:rsidRPr="00FF21BB" w:rsidRDefault="006C6450" w:rsidP="00FF21BB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  <w:i/>
          <w:iCs/>
        </w:rPr>
        <w:t>реализовывать сценарно-режиссерскую и операторскую грамоту в практике создания видео-этюда.</w:t>
      </w:r>
    </w:p>
    <w:p w:rsidR="00CA7039" w:rsidRPr="00FF21BB" w:rsidRDefault="00CA7039" w:rsidP="00FF21BB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A7039" w:rsidRPr="00FF21BB" w:rsidRDefault="00FF21BB" w:rsidP="00FF21BB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F21BB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CA7039" w:rsidRPr="00FF21B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FF21B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A7039" w:rsidRPr="00FF21BB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:rsidR="00CA7039" w:rsidRPr="00FF21BB" w:rsidRDefault="00CA7039" w:rsidP="00FF21BB">
      <w:pPr>
        <w:pStyle w:val="4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409691713"/>
      <w:bookmarkStart w:id="12" w:name="_Toc410654038"/>
      <w:bookmarkStart w:id="13" w:name="_Toc414553249"/>
      <w:r w:rsidRPr="00FF21B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End w:id="11"/>
      <w:bookmarkEnd w:id="12"/>
      <w:bookmarkEnd w:id="13"/>
    </w:p>
    <w:p w:rsidR="00CA7039" w:rsidRPr="00FF21BB" w:rsidRDefault="00CA7039" w:rsidP="00FF21B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 xml:space="preserve"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представлений об исторических традициях и ценностях русской художественной культуры. </w:t>
      </w:r>
    </w:p>
    <w:p w:rsidR="00CA7039" w:rsidRPr="00FF21BB" w:rsidRDefault="00CA7039" w:rsidP="00FF21B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>В программе предусмотрена практическая художественно-творческая деятельность, аналитическое восприятие произведений искусства. Программа включает в себя основы разных видов визуально-пространственных искусств – живописи, графики, скульптуры, дизайна, архитектуры, народного и декоративно-прикладного искусства, театра, фото- и киноискусства.</w:t>
      </w:r>
    </w:p>
    <w:p w:rsidR="00CA7039" w:rsidRPr="00FF21BB" w:rsidRDefault="00CA7039" w:rsidP="00FF21B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>Отличительной особенностью программы является новый взгляд на предмет «Изобразительное искусство», суть которого заключается в том, что искусство в нем рассматривается как особая духовная сфера, концентрирующая в себе колоссальный эстетический, художественный и нравственный мировой опыт. Как целостность, состоящая из народного искусства и профессионально-художественного, проявляющихся и живущих по своим законам и находящихся в постоянном взаимодействии.</w:t>
      </w:r>
    </w:p>
    <w:p w:rsidR="00CA7039" w:rsidRPr="00FF21BB" w:rsidRDefault="00CA7039" w:rsidP="00FF21B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>В программу включены следующие основные виды художественно-творческой деятельности:</w:t>
      </w:r>
    </w:p>
    <w:p w:rsidR="00CA7039" w:rsidRPr="00FF21BB" w:rsidRDefault="00CA7039" w:rsidP="00FF21B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ценностно-ориентационная и коммуникативная деятельность;</w:t>
      </w:r>
    </w:p>
    <w:p w:rsidR="00CA7039" w:rsidRPr="00FF21BB" w:rsidRDefault="00CA7039" w:rsidP="00FF21B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изобразительная деятельность (основы художественного изображения);</w:t>
      </w:r>
    </w:p>
    <w:p w:rsidR="00CA7039" w:rsidRPr="00FF21BB" w:rsidRDefault="00CA7039" w:rsidP="00FF21B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 xml:space="preserve">декоративно-прикладная деятельность (основы народного и декоративно-прикладного искусства); </w:t>
      </w:r>
    </w:p>
    <w:p w:rsidR="00CA7039" w:rsidRPr="00FF21BB" w:rsidRDefault="00CA7039" w:rsidP="00FF21B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художественно-конструкторская деятельность (элементы дизайна и архитектуры);</w:t>
      </w:r>
    </w:p>
    <w:p w:rsidR="00CA7039" w:rsidRPr="00FF21BB" w:rsidRDefault="00CA7039" w:rsidP="00FF21B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FF21BB">
        <w:rPr>
          <w:rFonts w:ascii="Times New Roman" w:hAnsi="Times New Roman"/>
        </w:rPr>
        <w:t>художественно-творческая деятельность на основе синтеза искусств.</w:t>
      </w:r>
    </w:p>
    <w:p w:rsidR="00CA7039" w:rsidRPr="00FF21BB" w:rsidRDefault="00CA7039" w:rsidP="00FF21B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CA7039" w:rsidRPr="00FF21BB" w:rsidRDefault="00CA7039" w:rsidP="00FF21B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 xml:space="preserve">Изучение предмета «Изобразительное искусство» построено на освоении общенаучных методов (наблюдение, измерение, моделирование), освоении практического применения знаний и основано на </w:t>
      </w:r>
      <w:proofErr w:type="spellStart"/>
      <w:r w:rsidRPr="00FF21BB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FF21BB">
        <w:rPr>
          <w:rFonts w:ascii="Times New Roman" w:hAnsi="Times New Roman" w:cs="Times New Roman"/>
          <w:sz w:val="24"/>
          <w:szCs w:val="24"/>
        </w:rPr>
        <w:t xml:space="preserve"> связях с предметами: «История России», «Обществознание», «География», «Математика», «Технология».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1BB">
        <w:rPr>
          <w:rFonts w:ascii="Times New Roman" w:eastAsia="Times New Roman" w:hAnsi="Times New Roman" w:cs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1BB"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предмета «Изобразительное искусство» построено на освоении общенаучных методов (наблюдение, измерение, эксперимент, моделирование), освоении практического применения знаний и основано на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</w:rPr>
        <w:t xml:space="preserve"> связях с предметами: «История России», «Обществознание», «География», «Математика», «Технология».</w:t>
      </w:r>
    </w:p>
    <w:p w:rsidR="00CA7039" w:rsidRPr="00FF21BB" w:rsidRDefault="00CA7039" w:rsidP="00FF21BB">
      <w:pPr>
        <w:pStyle w:val="a3"/>
        <w:tabs>
          <w:tab w:val="left" w:pos="426"/>
        </w:tabs>
        <w:ind w:left="0" w:firstLine="709"/>
        <w:jc w:val="both"/>
        <w:rPr>
          <w:rFonts w:ascii="Times New Roman" w:eastAsia="Times New Roman" w:hAnsi="Times New Roman"/>
          <w:b/>
        </w:rPr>
      </w:pPr>
      <w:r w:rsidRPr="00FF21BB">
        <w:rPr>
          <w:rFonts w:ascii="Times New Roman" w:eastAsia="Times New Roman" w:hAnsi="Times New Roman"/>
          <w:b/>
        </w:rPr>
        <w:t>Народное художественное творчество – неиссякаемый источник самобытной красоты</w:t>
      </w:r>
    </w:p>
    <w:p w:rsidR="00CA7039" w:rsidRPr="00FF21BB" w:rsidRDefault="00CA7039" w:rsidP="00FF21BB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Крестьянский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целостный художественный образ. Обрядовые действия народного праздника, их символическое значение. Различие национальных особенностей русского орнамента и орнаментов других народов России. Древние образы в народных игрушках (Дымковская игрушка,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Филимоновская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игрушка). Композиционное, стилевое и цветовое единство в изделиях народных промыслов (искусство Гжели, Городецкая роспись, Хохлома,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Жостово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роспись по металлу, щепа, роспись по лубу и дереву, тиснение и резьба по бересте). Связь времен в народном искусстве. 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изобразительного искусства и основы образного языка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Пространственные искусства. Художественные материалы. Жанры в изобразительном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единство. Линия, пятно. Ритм. Цвет. Основы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Натюрморт в графике. Цвет в натюрморте. Пейзаж. Правила построения перспективы. Воздушная перспектива. Пейзаж настроения. Природа и художник. Пейзаж в живописи художников – импрессионистов (К. Моне, А.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Сислей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Пейзаж в графике. Работа на пленэре. </w:t>
      </w:r>
    </w:p>
    <w:p w:rsidR="00CA7039" w:rsidRPr="00FF21BB" w:rsidRDefault="00CA7039" w:rsidP="00FF21B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Понимание смысла деятельности художника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изобразительном искусстве XX века (К.С. Петров-Водкин, П.Д. Корин). 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фигуры человека и образ человека. Изображение фигуры человека в истории искусства (Леонардо да Винчи, Микеланджело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Буанаротти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, О. Роден). Пропорции и строение фигуры человека. Лепка фигуры человека. Набросок фигуры человека с натуры. Основы представлений о выражении в образах искусства нравственного поиска человечества (В.М. Васнецов, М.В. Нестеров).</w:t>
      </w:r>
    </w:p>
    <w:p w:rsidR="00CA7039" w:rsidRPr="00FF21BB" w:rsidRDefault="00CA7039" w:rsidP="00FF21B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Вечные темы и великие исторические события в искусстве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 и содержание в картине. Процесс работы над тематической картиной. Библейские сюжеты в мировом изобразительном искусстве (Леонардо да Винчи, Рембрандт, Микеланджело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Буанаротти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Рафаэль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Санти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Мифологические темы в зарубежном искусстве (С. Боттичелли, Джорджоне, Рафаэль Санти). Русская религиозная живопись XIX века (А.А. Иванов, И.Н. Крамской, В.Д. Поленов). Тематическая картина в русском искусстве XIX века (К.П. Брюллов). Историческая живопись художников объединения «Мир искусства»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картины в искусстве XX века (Ю.И. Пименов, Ф.П. Решетников, В.Н. Бакшеев, Т.Н. Яблонская). Искусство иллюстрации (И.Я.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Билибин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В.А.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Милашевский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В.А. Фаворский). Анималистический жанр (В.А.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Ватагин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Е.И.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). Образы животных в современных предметах декоративно-прикладного искусства. Стилизация изображения животных.</w:t>
      </w:r>
    </w:p>
    <w:p w:rsidR="00CA7039" w:rsidRPr="00FF21BB" w:rsidRDefault="00CA7039" w:rsidP="00FF21B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Конструктивное искусство: архитектура и дизайн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Единство художественного и функционального в вещи. Форма и материал. Цвет в архитектуре и дизайне. Архитектурный образ как понятие эпохи (Ш.Э. 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Корбюзье). Тенденции и перспективы развития современной архитектуры. Жилое пространство города (город, микрорайон, улица). Природа и архитектура. Ландшафтный дизайн. Основные школы садово-паркового искусства. Русская усадебная культура XVIII - XIX веков. Искусство флористики. Проектирование пространственной и предметной среды. Дизайн моего сада. История костюма. Композиционно - конструктивные принципы дизайна одежды. </w:t>
      </w:r>
    </w:p>
    <w:p w:rsidR="00CA7039" w:rsidRPr="00FF21BB" w:rsidRDefault="00CA7039" w:rsidP="00FF21B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Изобразительное искусство и архитектура России</w:t>
      </w:r>
      <w:r w:rsidRPr="00FF21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</w:t>
      </w:r>
      <w:r w:rsidRPr="00FF21BB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r w:rsidRPr="00FF21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XVII</w:t>
      </w:r>
      <w:r w:rsidRPr="00FF21BB">
        <w:rPr>
          <w:rFonts w:ascii="Times New Roman" w:eastAsia="Times New Roman" w:hAnsi="Times New Roman" w:cs="Times New Roman"/>
          <w:b/>
          <w:sz w:val="24"/>
          <w:szCs w:val="24"/>
        </w:rPr>
        <w:t xml:space="preserve"> вв</w:t>
      </w: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культура и искусство Древней Руси, ее символичность, обращенность к внутреннему миру человека. Архитектура Киевской Руси. Мозаика. Красота и своеобразие архитектуры Владимиро-Суздальской Руси. Архитектура Великого Новгорода. Образный мир древнерусской живописи (Андрей Рублев, Феофан Грек, Дионисий). Соборы Московского Кремля. Шатровая архитектура (церковь Вознесения Христова в селе Коломенском, Храм Покрова на Рву). Изобразительное искусство «</w:t>
      </w:r>
      <w:proofErr w:type="spellStart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бунташного</w:t>
      </w:r>
      <w:proofErr w:type="spellEnd"/>
      <w:r w:rsidRPr="00FF21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 (парсуна). Московское барокко.</w:t>
      </w:r>
    </w:p>
    <w:p w:rsidR="00CA7039" w:rsidRPr="00FF21BB" w:rsidRDefault="00CA7039" w:rsidP="00FF21B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Искусство полиграфии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(графическое, живописное, компьютерное фотографическое). Искусство шрифта. Композиционные основы макетирования в графическом дизайне. Проектирование обложки книги, рекламы, открытки, визитной карточки и др.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Стили, направления виды и жанры в русском изобразительном искусстве и архитектуре XVIII - XIX вв.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Классицизм в русской портретной живописи XVIII века (И.П. Аргунов, Ф.С. Рокотов, Д.Г. Левицкий, В.Л. </w:t>
      </w:r>
      <w:proofErr w:type="spellStart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Боровиковский</w:t>
      </w:r>
      <w:proofErr w:type="spellEnd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). Архитектурные шедевры стиля барокко в Санкт-Петербурге (В.В. Растрелли, А. </w:t>
      </w:r>
      <w:proofErr w:type="spellStart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Ринальди</w:t>
      </w:r>
      <w:proofErr w:type="spellEnd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). Классицизм в русской архитектуре (В.И. Баженов, М.Ф. Казаков). Русская классическая скульптура XVIII века (Ф.И. Шубин, М.И. Козловский). Жанровая живопись в произведениях русских художников XIX века (П.А. Федотов). «Товарищество передвижников» (И.Н. Крамской, В.Г. Перов, А.И. Куинджи). Тема русского раздолья в пейзажной живописи XIX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Монументальная скульптура второй половины XIX века (М.О. Микешин, А.М. </w:t>
      </w:r>
      <w:proofErr w:type="spellStart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Опекушин</w:t>
      </w:r>
      <w:proofErr w:type="spellEnd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М.М. </w:t>
      </w:r>
      <w:proofErr w:type="spellStart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Антокольский</w:t>
      </w:r>
      <w:proofErr w:type="spellEnd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Взаимосвязь истории искусства и истории человечества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Традиции и новаторство в изобразительном искусстве XX века (модерн, авангард, сюрреализм). Модерн в русской архитектуре (Ф. </w:t>
      </w:r>
      <w:proofErr w:type="spellStart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Шехтель</w:t>
      </w:r>
      <w:proofErr w:type="spellEnd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 Стиль модерн в зарубежной архитектуре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Пушкина). Художественно-творческие проекты.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Изображение в синтетических и экранных видах искусства и художественная фотография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Роль изображения в синтетических искусствах. Театральное искусство и художник. Сценография – особый вид художественного творчества. Костюм, грим и маска. Театральные художники начала </w:t>
      </w:r>
      <w:r w:rsidRPr="00FF21B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XX</w:t>
      </w:r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века (А.Я. Головин, А.Н. Бенуа, М.В. </w:t>
      </w:r>
      <w:proofErr w:type="spellStart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Добужинский</w:t>
      </w:r>
      <w:proofErr w:type="spellEnd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). Опыт художественно-творческой деятельности. Создание художественного образа в искусстве фотографии. Особенности художественной фотографии. Выразительные средства фотографии (композиция, план, ракурс, свет, ритм и др.). Изображение в фотографии и в живописи. Изобразительная природа экранных искусств. Специфика киноизображения: кадр и монтаж. </w:t>
      </w:r>
      <w:proofErr w:type="spellStart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Кинокомпозиция</w:t>
      </w:r>
      <w:proofErr w:type="spellEnd"/>
      <w:r w:rsidRPr="00FF21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средства эмоциональной выразительности в фильме (ритм, свет, цвет, музыка, звук). Документальный, игровой и анимационный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изображение, его особенности и возможности (видеосюжет, репортаж и др.). Художественно-творческие проекты.</w:t>
      </w: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A7039" w:rsidRPr="00FF21BB" w:rsidRDefault="00CA7039" w:rsidP="00FF2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3DE2" w:rsidRDefault="00FD3DE2" w:rsidP="00FF21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DE2" w:rsidRDefault="00FD3DE2" w:rsidP="00FF21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DE2" w:rsidRDefault="00FD3DE2" w:rsidP="00FF21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DE2" w:rsidRDefault="00FD3DE2" w:rsidP="00FF21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DE2" w:rsidRDefault="00FD3DE2" w:rsidP="00FF21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DE2" w:rsidRDefault="00FD3DE2" w:rsidP="00FF21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DE2" w:rsidRDefault="00FD3DE2" w:rsidP="00FF21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039" w:rsidRPr="00FF21BB" w:rsidRDefault="00CA7039" w:rsidP="00FF21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2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CA7039" w:rsidRPr="00FF21BB" w:rsidRDefault="00CA7039" w:rsidP="00FF21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450" w:rsidRPr="00FF21BB" w:rsidRDefault="006C6450" w:rsidP="00FF21BB">
      <w:pPr>
        <w:pStyle w:val="2"/>
        <w:spacing w:line="240" w:lineRule="auto"/>
        <w:ind w:firstLine="0"/>
        <w:rPr>
          <w:sz w:val="24"/>
          <w:szCs w:val="24"/>
        </w:rPr>
      </w:pPr>
    </w:p>
    <w:tbl>
      <w:tblPr>
        <w:tblW w:w="144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4"/>
        <w:gridCol w:w="11063"/>
        <w:gridCol w:w="2552"/>
      </w:tblGrid>
      <w:tr w:rsidR="00FD3DE2" w:rsidRPr="003E4DF6" w:rsidTr="00FD3DE2">
        <w:trPr>
          <w:trHeight w:val="405"/>
        </w:trPr>
        <w:tc>
          <w:tcPr>
            <w:tcW w:w="84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B973B8">
            <w:pPr>
              <w:spacing w:after="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06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FD3DE2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                                         </w:t>
            </w: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Тематическое планирование - 5 класс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D3DE2" w:rsidRPr="003E4DF6" w:rsidTr="00FD3DE2">
        <w:trPr>
          <w:trHeight w:val="28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Древние корни народного искусства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3E4DF6"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>Связь времён в народном искусстве</w:t>
            </w:r>
          </w:p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3E4DF6"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Декор – человек, общество, время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D5129D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Декоративное искусство в современном мире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FD3DE2" w:rsidRPr="003E4DF6" w:rsidTr="00FD3DE2">
        <w:trPr>
          <w:trHeight w:val="150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</w:tr>
    </w:tbl>
    <w:p w:rsidR="00FD3DE2" w:rsidRDefault="00FD3DE2" w:rsidP="00FD3DE2">
      <w:r>
        <w:t xml:space="preserve">               </w:t>
      </w:r>
    </w:p>
    <w:p w:rsidR="00FD3DE2" w:rsidRPr="003E4DF6" w:rsidRDefault="00FD3DE2" w:rsidP="00FD3DE2">
      <w:pPr>
        <w:tabs>
          <w:tab w:val="left" w:pos="3140"/>
          <w:tab w:val="left" w:pos="3217"/>
        </w:tabs>
      </w:pPr>
      <w:r>
        <w:t xml:space="preserve">                                                                                                                        </w:t>
      </w:r>
      <w:r w:rsidRPr="003E4DF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Тематическое планирование - 6 класс</w:t>
      </w:r>
      <w:r>
        <w:tab/>
      </w:r>
    </w:p>
    <w:tbl>
      <w:tblPr>
        <w:tblW w:w="144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1"/>
        <w:gridCol w:w="11056"/>
        <w:gridCol w:w="2552"/>
      </w:tblGrid>
      <w:tr w:rsidR="00FD3DE2" w:rsidRPr="003E4DF6" w:rsidTr="00D5129D">
        <w:trPr>
          <w:gridAfter w:val="1"/>
          <w:wAfter w:w="2552" w:type="dxa"/>
          <w:trHeight w:val="83"/>
        </w:trPr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</w:t>
            </w:r>
          </w:p>
        </w:tc>
        <w:tc>
          <w:tcPr>
            <w:tcW w:w="11056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D3DE2" w:rsidRPr="003E4DF6" w:rsidTr="00D5129D">
        <w:trPr>
          <w:trHeight w:val="28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D3DE2" w:rsidRPr="003E4DF6" w:rsidTr="00D5129D">
        <w:trPr>
          <w:trHeight w:val="16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Виды изобразительного искусства и основы их образного языка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FD3DE2" w:rsidRPr="003E4DF6" w:rsidTr="00D5129D">
        <w:trPr>
          <w:trHeight w:val="16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Default="00D5129D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bookmarkStart w:id="14" w:name="_GoBack"/>
            <w:bookmarkEnd w:id="14"/>
            <w:r w:rsidR="00FD3DE2" w:rsidRPr="003E4DF6"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>Мир наших вещей. Натюрморт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3E4DF6"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D3DE2" w:rsidRPr="003E4DF6" w:rsidTr="00D5129D">
        <w:trPr>
          <w:trHeight w:val="16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Вглядываясь в человека. Портрет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FD3DE2" w:rsidRPr="003E4DF6" w:rsidTr="00D5129D">
        <w:trPr>
          <w:trHeight w:val="165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Человек и пространство. Пейзаж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FD3DE2" w:rsidRPr="003E4DF6" w:rsidTr="00D5129D">
        <w:trPr>
          <w:trHeight w:val="15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</w:tr>
    </w:tbl>
    <w:p w:rsidR="00FD3DE2" w:rsidRPr="003E4DF6" w:rsidRDefault="00FD3DE2" w:rsidP="00FD3DE2">
      <w:pPr>
        <w:tabs>
          <w:tab w:val="left" w:pos="3723"/>
          <w:tab w:val="right" w:pos="9355"/>
        </w:tabs>
      </w:pPr>
    </w:p>
    <w:tbl>
      <w:tblPr>
        <w:tblW w:w="1445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4"/>
        <w:gridCol w:w="11063"/>
        <w:gridCol w:w="2552"/>
      </w:tblGrid>
      <w:tr w:rsidR="00FD3DE2" w:rsidRPr="003E4DF6" w:rsidTr="00FD3DE2">
        <w:trPr>
          <w:trHeight w:val="405"/>
        </w:trPr>
        <w:tc>
          <w:tcPr>
            <w:tcW w:w="84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06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                                    </w:t>
            </w: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Тематическое планирование – 7 класс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D3DE2" w:rsidRPr="003E4DF6" w:rsidTr="00FD3DE2">
        <w:trPr>
          <w:trHeight w:val="28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Дизайн и архитектура – конструктивные искусства в ряду пространственных искусств. Художник – дизайн – архитектура. Искусство композиции – основа дизайна и архитектуры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3E4DF6"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Художественный язык конструктивных искусств. В мире вещей и зданий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D5129D" w:rsidP="00B973B8">
            <w:pPr>
              <w:spacing w:after="0" w:line="240" w:lineRule="auto"/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4"/>
                <w:szCs w:val="24"/>
                <w:lang w:eastAsia="ru-RU"/>
              </w:rPr>
              <w:t xml:space="preserve">                   8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Город и человек. Социальное значение дизайна и архитектуры в жизни человека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FD3DE2" w:rsidRPr="003E4DF6" w:rsidTr="00FD3DE2">
        <w:trPr>
          <w:trHeight w:val="165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Человек в зеркале дизайна и архитектуры. Образ жизни и индивидуальное проектирование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FD3DE2" w:rsidRPr="003E4DF6" w:rsidTr="00FD3DE2">
        <w:trPr>
          <w:trHeight w:val="150"/>
        </w:trPr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3E4DF6"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DE2" w:rsidRPr="003E4DF6" w:rsidRDefault="00FD3DE2" w:rsidP="00B973B8">
            <w:pPr>
              <w:spacing w:after="300" w:line="240" w:lineRule="auto"/>
              <w:jc w:val="center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</w:tr>
    </w:tbl>
    <w:p w:rsidR="006C6450" w:rsidRPr="00FF21BB" w:rsidRDefault="006C6450" w:rsidP="00FF21BB">
      <w:pPr>
        <w:pStyle w:val="2"/>
        <w:spacing w:line="240" w:lineRule="auto"/>
        <w:ind w:firstLine="0"/>
        <w:rPr>
          <w:sz w:val="24"/>
          <w:szCs w:val="24"/>
        </w:rPr>
      </w:pPr>
    </w:p>
    <w:p w:rsidR="006C6450" w:rsidRPr="00FF21BB" w:rsidRDefault="006C6450" w:rsidP="00FF21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A4B" w:rsidRPr="00FF21BB" w:rsidRDefault="006C6450" w:rsidP="00FF21BB">
      <w:pPr>
        <w:tabs>
          <w:tab w:val="left" w:pos="23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1BB">
        <w:rPr>
          <w:rFonts w:ascii="Times New Roman" w:hAnsi="Times New Roman" w:cs="Times New Roman"/>
          <w:sz w:val="24"/>
          <w:szCs w:val="24"/>
        </w:rPr>
        <w:tab/>
      </w:r>
    </w:p>
    <w:p w:rsidR="00FD3DE2" w:rsidRPr="00FF21BB" w:rsidRDefault="00FD3DE2">
      <w:pPr>
        <w:tabs>
          <w:tab w:val="left" w:pos="235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D3DE2" w:rsidRPr="00FF21BB" w:rsidSect="00FF21B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562" w:rsidRDefault="00BD3562" w:rsidP="00831E16">
      <w:pPr>
        <w:spacing w:after="0" w:line="240" w:lineRule="auto"/>
      </w:pPr>
      <w:r>
        <w:separator/>
      </w:r>
    </w:p>
  </w:endnote>
  <w:endnote w:type="continuationSeparator" w:id="0">
    <w:p w:rsidR="00BD3562" w:rsidRDefault="00BD3562" w:rsidP="00831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E16" w:rsidRDefault="00831E1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E16" w:rsidRDefault="00831E1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E16" w:rsidRDefault="00831E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562" w:rsidRDefault="00BD3562" w:rsidP="00831E16">
      <w:pPr>
        <w:spacing w:after="0" w:line="240" w:lineRule="auto"/>
      </w:pPr>
      <w:r>
        <w:separator/>
      </w:r>
    </w:p>
  </w:footnote>
  <w:footnote w:type="continuationSeparator" w:id="0">
    <w:p w:rsidR="00BD3562" w:rsidRDefault="00BD3562" w:rsidP="00831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E16" w:rsidRDefault="00831E1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E16" w:rsidRDefault="00831E1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E16" w:rsidRDefault="00831E1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3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61651"/>
    <w:rsid w:val="00344990"/>
    <w:rsid w:val="00561651"/>
    <w:rsid w:val="00582F92"/>
    <w:rsid w:val="00610A68"/>
    <w:rsid w:val="006C6450"/>
    <w:rsid w:val="00831E16"/>
    <w:rsid w:val="00BB5AE4"/>
    <w:rsid w:val="00BD3562"/>
    <w:rsid w:val="00CA7039"/>
    <w:rsid w:val="00D5129D"/>
    <w:rsid w:val="00DE69B7"/>
    <w:rsid w:val="00FB5A4B"/>
    <w:rsid w:val="00FD3DE2"/>
    <w:rsid w:val="00FF2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9B7"/>
  </w:style>
  <w:style w:type="paragraph" w:styleId="2">
    <w:name w:val="heading 2"/>
    <w:basedOn w:val="a"/>
    <w:link w:val="20"/>
    <w:qFormat/>
    <w:rsid w:val="006C6450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4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C6450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C645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link w:val="a4"/>
    <w:uiPriority w:val="99"/>
    <w:qFormat/>
    <w:rsid w:val="006C6450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locked/>
    <w:rsid w:val="006C6450"/>
    <w:rPr>
      <w:rFonts w:ascii="Calibri" w:eastAsia="Calibri" w:hAnsi="Calibri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31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1E16"/>
  </w:style>
  <w:style w:type="paragraph" w:styleId="a7">
    <w:name w:val="footer"/>
    <w:basedOn w:val="a"/>
    <w:link w:val="a8"/>
    <w:uiPriority w:val="99"/>
    <w:semiHidden/>
    <w:unhideWhenUsed/>
    <w:rsid w:val="00831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1E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35B54-6897-4E91-83EB-23745103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8112</Words>
  <Characters>46241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школа</cp:lastModifiedBy>
  <cp:revision>4</cp:revision>
  <dcterms:created xsi:type="dcterms:W3CDTF">2019-04-16T04:07:00Z</dcterms:created>
  <dcterms:modified xsi:type="dcterms:W3CDTF">2019-04-26T11:53:00Z</dcterms:modified>
</cp:coreProperties>
</file>